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51053223"/>
    <w:p w14:paraId="2431EDE4" w14:textId="4A46DAF1" w:rsidR="009F6ACC" w:rsidRDefault="0094798F">
      <w:pPr>
        <w:pStyle w:val="name"/>
        <w:widowControl/>
      </w:pPr>
      <w:r>
        <w:fldChar w:fldCharType="begin"/>
      </w:r>
      <w:r w:rsidR="009F6ACC">
        <w:instrText xml:space="preserve"> SEQ CHAPTER \h \r 1</w:instrText>
      </w:r>
      <w:r>
        <w:fldChar w:fldCharType="end"/>
      </w:r>
      <w:r w:rsidR="009F6ACC">
        <w:t xml:space="preserve">Megan </w:t>
      </w:r>
      <w:r w:rsidR="004402FD">
        <w:t xml:space="preserve">Hoert </w:t>
      </w:r>
      <w:r w:rsidR="009F6ACC">
        <w:t>Hughes</w:t>
      </w:r>
      <w:r w:rsidR="00054F64">
        <w:t>, MEM</w:t>
      </w:r>
    </w:p>
    <w:p w14:paraId="2A7FFB34" w14:textId="77777777" w:rsidR="00082327" w:rsidRDefault="007755FB">
      <w:pPr>
        <w:pStyle w:val="address"/>
        <w:widowControl/>
        <w:tabs>
          <w:tab w:val="clear" w:pos="2016"/>
          <w:tab w:val="clear" w:pos="2160"/>
        </w:tabs>
        <w:jc w:val="center"/>
      </w:pPr>
      <w:r>
        <w:t xml:space="preserve"> </w:t>
      </w:r>
      <w:r w:rsidR="00082327">
        <w:t>(</w:t>
      </w:r>
      <w:r w:rsidR="000229B1">
        <w:t>419</w:t>
      </w:r>
      <w:r w:rsidR="00082327">
        <w:t xml:space="preserve">) </w:t>
      </w:r>
      <w:r w:rsidR="000229B1">
        <w:t>654-0540</w:t>
      </w:r>
    </w:p>
    <w:p w14:paraId="0AD4B649" w14:textId="354258B9" w:rsidR="009F6ACC" w:rsidRDefault="00BB6265">
      <w:pPr>
        <w:pStyle w:val="address"/>
        <w:widowControl/>
        <w:tabs>
          <w:tab w:val="clear" w:pos="2016"/>
          <w:tab w:val="clear" w:pos="2160"/>
        </w:tabs>
        <w:jc w:val="center"/>
      </w:pPr>
      <w:r>
        <w:t>meganhughes@unc.edu</w:t>
      </w:r>
    </w:p>
    <w:p w14:paraId="1D61D16F" w14:textId="77777777" w:rsidR="009F6ACC" w:rsidRDefault="009F6ACC">
      <w:pPr>
        <w:pStyle w:val="baseresume"/>
        <w:widowControl/>
        <w:spacing w:line="-120" w:lineRule="auto"/>
      </w:pPr>
    </w:p>
    <w:bookmarkEnd w:id="0"/>
    <w:p w14:paraId="493AC75A" w14:textId="77777777" w:rsidR="009F6ACC" w:rsidRDefault="009F6ACC">
      <w:pPr>
        <w:pStyle w:val="interests"/>
        <w:widowControl/>
        <w:spacing w:line="-120" w:lineRule="auto"/>
      </w:pPr>
    </w:p>
    <w:p w14:paraId="23C8FA30" w14:textId="77777777" w:rsidR="0095520A" w:rsidRDefault="00497515">
      <w:pPr>
        <w:pStyle w:val="ed1heading"/>
        <w:widowControl/>
      </w:pPr>
      <w:r w:rsidRPr="00497515">
        <w:rPr>
          <w:b/>
          <w:bCs/>
        </w:rPr>
        <w:t>PROFESSIONAL</w:t>
      </w:r>
      <w:r>
        <w:tab/>
      </w:r>
      <w:r w:rsidRPr="0095520A">
        <w:rPr>
          <w:b/>
          <w:bCs/>
          <w:i/>
          <w:iCs/>
        </w:rPr>
        <w:t>Senior Program Manager</w:t>
      </w:r>
      <w:r>
        <w:t xml:space="preserve"> </w:t>
      </w:r>
      <w:r w:rsidR="0095520A">
        <w:t xml:space="preserve">with demonstrated success leading evidence-based </w:t>
      </w:r>
    </w:p>
    <w:p w14:paraId="384D527F" w14:textId="4C670923" w:rsidR="00497515" w:rsidRDefault="0095520A" w:rsidP="0095520A">
      <w:pPr>
        <w:pStyle w:val="ed1heading"/>
        <w:widowControl/>
        <w:tabs>
          <w:tab w:val="clear" w:pos="2016"/>
        </w:tabs>
      </w:pPr>
      <w:r w:rsidRPr="00497515">
        <w:rPr>
          <w:b/>
          <w:bCs/>
        </w:rPr>
        <w:t>SUMMARY</w:t>
      </w:r>
      <w:r>
        <w:t xml:space="preserve"> </w:t>
      </w:r>
      <w:r>
        <w:tab/>
        <w:t>research, policy</w:t>
      </w:r>
      <w:r w:rsidR="006836EA">
        <w:t>,</w:t>
      </w:r>
      <w:r>
        <w:t xml:space="preserve"> and education-focused </w:t>
      </w:r>
      <w:r w:rsidR="00497515">
        <w:t>environmental</w:t>
      </w:r>
      <w:r w:rsidR="00534E0E">
        <w:t xml:space="preserve"> and public</w:t>
      </w:r>
      <w:r w:rsidR="00497515">
        <w:t xml:space="preserve"> </w:t>
      </w:r>
      <w:r w:rsidR="009F3EA4">
        <w:t>health</w:t>
      </w:r>
      <w:r>
        <w:t xml:space="preserve"> </w:t>
      </w:r>
      <w:r w:rsidR="00021A25">
        <w:t>initiatives</w:t>
      </w:r>
      <w:r>
        <w:t>. Expertise in grant writing</w:t>
      </w:r>
      <w:r w:rsidR="00E83191">
        <w:t>/management</w:t>
      </w:r>
      <w:r w:rsidR="006836EA">
        <w:t>,</w:t>
      </w:r>
      <w:r>
        <w:t xml:space="preserve"> </w:t>
      </w:r>
      <w:r w:rsidR="00497515">
        <w:t>science communication</w:t>
      </w:r>
      <w:r w:rsidR="00807C9C">
        <w:t>, and teaching</w:t>
      </w:r>
      <w:r w:rsidR="00021A25">
        <w:t xml:space="preserve"> to diverse audiences. </w:t>
      </w:r>
      <w:r w:rsidR="00807C9C">
        <w:t xml:space="preserve">Significant </w:t>
      </w:r>
      <w:r w:rsidR="00534E0E">
        <w:t>training and experience promoting diversity, equity, and inclusion practices, including effective mentorship, in research settings.</w:t>
      </w:r>
      <w:r w:rsidR="00807C9C">
        <w:t xml:space="preserve"> </w:t>
      </w:r>
      <w:r w:rsidR="00932C37">
        <w:t>H</w:t>
      </w:r>
      <w:r w:rsidR="00021A25">
        <w:t>ighly transferable project leadership, organizational, and communication skills.</w:t>
      </w:r>
    </w:p>
    <w:p w14:paraId="0CCF8320" w14:textId="0DA5663B" w:rsidR="00497515" w:rsidRPr="00162409" w:rsidRDefault="00497515" w:rsidP="00162409">
      <w:pPr>
        <w:pStyle w:val="ed1heading"/>
        <w:widowControl/>
      </w:pPr>
      <w:r>
        <w:tab/>
      </w:r>
    </w:p>
    <w:p w14:paraId="3A1849C1" w14:textId="2A82FADE" w:rsidR="007755FB" w:rsidRDefault="00497515" w:rsidP="007755FB">
      <w:pPr>
        <w:pStyle w:val="ed1heading"/>
        <w:widowControl/>
        <w:tabs>
          <w:tab w:val="clear" w:pos="2160"/>
        </w:tabs>
        <w:ind w:left="1980" w:hanging="1980"/>
      </w:pPr>
      <w:r>
        <w:rPr>
          <w:b/>
        </w:rPr>
        <w:t>EXPERIENCE</w:t>
      </w:r>
      <w:r w:rsidR="009F6ACC">
        <w:tab/>
      </w:r>
      <w:r w:rsidR="007755FB">
        <w:rPr>
          <w:b/>
        </w:rPr>
        <w:t xml:space="preserve">STEM </w:t>
      </w:r>
      <w:r w:rsidR="002009DC">
        <w:rPr>
          <w:b/>
        </w:rPr>
        <w:t>Pathways</w:t>
      </w:r>
      <w:r w:rsidR="007755FB">
        <w:rPr>
          <w:b/>
        </w:rPr>
        <w:t xml:space="preserve"> Program Manager</w:t>
      </w:r>
      <w:r w:rsidR="00AF2892">
        <w:t xml:space="preserve"> </w:t>
      </w:r>
    </w:p>
    <w:p w14:paraId="50D256F1" w14:textId="4666E160" w:rsidR="009F6ACC" w:rsidRDefault="007755FB" w:rsidP="007755FB">
      <w:pPr>
        <w:pStyle w:val="ed1heading"/>
        <w:widowControl/>
        <w:tabs>
          <w:tab w:val="clear" w:pos="2160"/>
        </w:tabs>
        <w:ind w:left="1980" w:hanging="1980"/>
      </w:pPr>
      <w:r>
        <w:tab/>
      </w:r>
      <w:r w:rsidR="00AF2892">
        <w:t xml:space="preserve">Institute for the Environment, University of </w:t>
      </w:r>
      <w:r>
        <w:t>North Carolina, Chapel Hill, NC</w:t>
      </w:r>
    </w:p>
    <w:p w14:paraId="3B27D3F7" w14:textId="40A75818" w:rsidR="0021434A" w:rsidRDefault="00B958B7" w:rsidP="00162409">
      <w:pPr>
        <w:pStyle w:val="ed1heading"/>
        <w:widowControl/>
        <w:tabs>
          <w:tab w:val="clear" w:pos="2016"/>
        </w:tabs>
      </w:pPr>
      <w:r>
        <w:tab/>
      </w:r>
      <w:r w:rsidR="00162409">
        <w:t xml:space="preserve">Co-author on </w:t>
      </w:r>
      <w:r w:rsidR="00162409">
        <w:rPr>
          <w:bCs/>
        </w:rPr>
        <w:t>h</w:t>
      </w:r>
      <w:r w:rsidR="00162409" w:rsidRPr="00162409">
        <w:rPr>
          <w:bCs/>
        </w:rPr>
        <w:t>ealth</w:t>
      </w:r>
      <w:r w:rsidR="00162409">
        <w:rPr>
          <w:bCs/>
        </w:rPr>
        <w:t xml:space="preserve"> </w:t>
      </w:r>
      <w:r w:rsidR="00162409" w:rsidRPr="00162409">
        <w:rPr>
          <w:bCs/>
        </w:rPr>
        <w:t>impacts of unconventional natural gas</w:t>
      </w:r>
      <w:r w:rsidR="00162409">
        <w:rPr>
          <w:bCs/>
        </w:rPr>
        <w:t xml:space="preserve"> (fracking)</w:t>
      </w:r>
      <w:r w:rsidR="00162409" w:rsidRPr="00162409">
        <w:rPr>
          <w:bCs/>
        </w:rPr>
        <w:t xml:space="preserve"> </w:t>
      </w:r>
      <w:r w:rsidR="00162409">
        <w:rPr>
          <w:bCs/>
        </w:rPr>
        <w:t>project.</w:t>
      </w:r>
      <w:r w:rsidR="00162409" w:rsidRPr="00753C3B">
        <w:rPr>
          <w:b/>
        </w:rPr>
        <w:t xml:space="preserve"> </w:t>
      </w:r>
      <w:r w:rsidR="008D58AF" w:rsidRPr="008D58AF">
        <w:rPr>
          <w:bCs/>
        </w:rPr>
        <w:t>Co-</w:t>
      </w:r>
      <w:r w:rsidR="007755FB">
        <w:t>Principal Investigator (</w:t>
      </w:r>
      <w:r w:rsidR="008D58AF">
        <w:t>co-</w:t>
      </w:r>
      <w:r w:rsidR="007755FB">
        <w:t>PI) for Geoscience</w:t>
      </w:r>
      <w:r w:rsidR="00807C9C">
        <w:t xml:space="preserve"> and Environmental Health</w:t>
      </w:r>
      <w:r w:rsidR="007755FB">
        <w:t xml:space="preserve"> Internship Program</w:t>
      </w:r>
      <w:r w:rsidR="00162409">
        <w:t xml:space="preserve"> with Robeson County, NC youth</w:t>
      </w:r>
      <w:r w:rsidR="007755FB">
        <w:t>. Lead program manager</w:t>
      </w:r>
      <w:r w:rsidR="00990693">
        <w:t xml:space="preserve"> and facilitator</w:t>
      </w:r>
      <w:r w:rsidR="007755FB">
        <w:t xml:space="preserve"> for 21</w:t>
      </w:r>
      <w:r w:rsidR="007755FB" w:rsidRPr="007755FB">
        <w:rPr>
          <w:vertAlign w:val="superscript"/>
        </w:rPr>
        <w:t>st</w:t>
      </w:r>
      <w:r w:rsidR="007755FB">
        <w:t xml:space="preserve"> Century Environmental Health Scholars Program</w:t>
      </w:r>
      <w:r w:rsidR="00162409">
        <w:t xml:space="preserve"> for UNC-CH and North Carolina Central University (NCCU) undergraduates</w:t>
      </w:r>
      <w:r w:rsidR="007755FB">
        <w:t xml:space="preserve">. </w:t>
      </w:r>
      <w:r w:rsidR="009F3EA4">
        <w:t xml:space="preserve">Collaborator with NC Childhood Lead Poisoning Prevention and NC Healthy Homes to create culturally relevant communication strategies and </w:t>
      </w:r>
      <w:r w:rsidR="00807C9C">
        <w:t>tools</w:t>
      </w:r>
      <w:r w:rsidR="009F3EA4">
        <w:t xml:space="preserve"> for diverse audiences. </w:t>
      </w:r>
      <w:r w:rsidR="00E83191">
        <w:t xml:space="preserve">Program management skills include research and </w:t>
      </w:r>
      <w:r w:rsidR="009F3EA4">
        <w:t xml:space="preserve">scientific </w:t>
      </w:r>
      <w:r w:rsidR="00E83191">
        <w:t xml:space="preserve">writing, </w:t>
      </w:r>
      <w:r w:rsidR="009F3EA4">
        <w:t xml:space="preserve">grant writing and management, </w:t>
      </w:r>
      <w:r w:rsidR="00E83191">
        <w:t xml:space="preserve">program evaluation, data visualization, oral presentation, budget management, </w:t>
      </w:r>
      <w:r w:rsidR="009F3EA4">
        <w:t xml:space="preserve">and </w:t>
      </w:r>
      <w:r w:rsidR="00E83191">
        <w:t xml:space="preserve">collaboration </w:t>
      </w:r>
      <w:r w:rsidR="0021434A">
        <w:t>with on and off campus partners</w:t>
      </w:r>
      <w:r w:rsidR="009F3EA4">
        <w:t xml:space="preserve">. </w:t>
      </w:r>
      <w:r w:rsidR="00E83191">
        <w:t xml:space="preserve"> </w:t>
      </w:r>
    </w:p>
    <w:p w14:paraId="2855B8F6" w14:textId="01FB79C9" w:rsidR="003F7B0B" w:rsidRPr="00162409" w:rsidRDefault="0021434A" w:rsidP="00162409">
      <w:pPr>
        <w:pStyle w:val="ed1heading"/>
        <w:widowControl/>
        <w:tabs>
          <w:tab w:val="clear" w:pos="2016"/>
        </w:tabs>
        <w:rPr>
          <w:bCs/>
        </w:rPr>
      </w:pPr>
      <w:r>
        <w:tab/>
      </w:r>
      <w:r w:rsidR="005335E5">
        <w:t>Nov 2012-present</w:t>
      </w:r>
    </w:p>
    <w:p w14:paraId="7BA572CE" w14:textId="77777777" w:rsidR="00AF2892" w:rsidRDefault="003F7B0B" w:rsidP="006446B5">
      <w:pPr>
        <w:pStyle w:val="ed1heading"/>
        <w:widowControl/>
      </w:pPr>
      <w:r>
        <w:tab/>
      </w:r>
      <w:r>
        <w:tab/>
      </w:r>
    </w:p>
    <w:p w14:paraId="153246F1" w14:textId="77777777" w:rsidR="00AF2892" w:rsidRDefault="00AF2892">
      <w:pPr>
        <w:pStyle w:val="ed1heading"/>
        <w:widowControl/>
      </w:pPr>
      <w:r>
        <w:rPr>
          <w:b/>
        </w:rPr>
        <w:tab/>
      </w:r>
      <w:r w:rsidRPr="003E2198">
        <w:rPr>
          <w:b/>
        </w:rPr>
        <w:t>Environmental Consultant,</w:t>
      </w:r>
      <w:r>
        <w:t xml:space="preserve"> Skeo Solutions, Charlottesville, VA</w:t>
      </w:r>
    </w:p>
    <w:p w14:paraId="44D85A00" w14:textId="2E3C9864" w:rsidR="003E2198" w:rsidRDefault="00AF2892">
      <w:pPr>
        <w:pStyle w:val="ed1heading"/>
        <w:widowControl/>
      </w:pPr>
      <w:r>
        <w:tab/>
      </w:r>
      <w:r>
        <w:tab/>
      </w:r>
      <w:r w:rsidR="003E2198">
        <w:t xml:space="preserve">Conducted interviews, synthesized program documents, and drafted a 100-page Sustainability Workbook to </w:t>
      </w:r>
      <w:r w:rsidR="0083301F">
        <w:t>tell the stories</w:t>
      </w:r>
      <w:r w:rsidR="003E2198">
        <w:t xml:space="preserve"> of four Environmental Justice projects in South Carolina. The workbook was desi</w:t>
      </w:r>
      <w:r w:rsidR="0083301F">
        <w:t xml:space="preserve">gned to follow the steps of </w:t>
      </w:r>
      <w:r w:rsidR="003E2198">
        <w:t xml:space="preserve">EPA’s </w:t>
      </w:r>
      <w:r w:rsidR="0083301F">
        <w:t xml:space="preserve">Environmental Justice </w:t>
      </w:r>
      <w:r w:rsidR="003E2198">
        <w:t>Coll</w:t>
      </w:r>
      <w:r w:rsidR="0083301F">
        <w:t xml:space="preserve">aborative Problem Solving Model and included a Resource Toolkit. Some of the achievements highlighted in the workbook </w:t>
      </w:r>
      <w:proofErr w:type="gramStart"/>
      <w:r w:rsidR="0083301F">
        <w:t>growing</w:t>
      </w:r>
      <w:proofErr w:type="gramEnd"/>
      <w:r w:rsidR="0083301F">
        <w:t xml:space="preserve"> grassroots support within communities, building more effective organizations, and creating/strengthening partnerships.  Sept 2012-</w:t>
      </w:r>
      <w:r>
        <w:t>Nov 2012</w:t>
      </w:r>
      <w:r w:rsidR="0083301F">
        <w:t xml:space="preserve">  </w:t>
      </w:r>
    </w:p>
    <w:p w14:paraId="3B0192A8" w14:textId="77777777" w:rsidR="003E2198" w:rsidRDefault="003E2198">
      <w:pPr>
        <w:pStyle w:val="ed1heading"/>
        <w:widowControl/>
      </w:pPr>
      <w:r>
        <w:tab/>
      </w:r>
    </w:p>
    <w:p w14:paraId="46641D02" w14:textId="77777777" w:rsidR="003E2198" w:rsidRDefault="003E2198">
      <w:pPr>
        <w:pStyle w:val="ed1heading"/>
        <w:widowControl/>
      </w:pPr>
      <w:r>
        <w:tab/>
      </w:r>
      <w:r w:rsidRPr="00F52F35">
        <w:rPr>
          <w:b/>
        </w:rPr>
        <w:t>Program Manager</w:t>
      </w:r>
      <w:r>
        <w:t>, Environmental Finance Center, University of Maryland,</w:t>
      </w:r>
    </w:p>
    <w:p w14:paraId="09B9B7BD" w14:textId="77777777" w:rsidR="002E1A17" w:rsidRDefault="003E2198">
      <w:pPr>
        <w:pStyle w:val="ed1heading"/>
        <w:widowControl/>
      </w:pPr>
      <w:r>
        <w:tab/>
      </w:r>
      <w:r w:rsidR="00F52F35">
        <w:t>College Park, MD</w:t>
      </w:r>
    </w:p>
    <w:p w14:paraId="34CA7141" w14:textId="220503E7" w:rsidR="00F52F35" w:rsidRPr="00C21061" w:rsidRDefault="002E1A17">
      <w:pPr>
        <w:pStyle w:val="ed1heading"/>
        <w:widowControl/>
      </w:pPr>
      <w:r>
        <w:rPr>
          <w:b/>
        </w:rPr>
        <w:tab/>
      </w:r>
      <w:r w:rsidR="00F52F35">
        <w:rPr>
          <w:b/>
        </w:rPr>
        <w:tab/>
      </w:r>
      <w:r w:rsidR="00166CC6">
        <w:t xml:space="preserve">Managed stormwater </w:t>
      </w:r>
      <w:r w:rsidR="00C21061">
        <w:t xml:space="preserve">program and projects related to </w:t>
      </w:r>
      <w:r w:rsidR="00762019">
        <w:t>watershed protection throughout EPA Region 3</w:t>
      </w:r>
      <w:r w:rsidR="00F33CD6">
        <w:t>,</w:t>
      </w:r>
      <w:r w:rsidR="00166CC6">
        <w:t xml:space="preserve"> including </w:t>
      </w:r>
      <w:r w:rsidR="00E83191">
        <w:t xml:space="preserve">policy analysis, </w:t>
      </w:r>
      <w:r w:rsidR="00166CC6">
        <w:t>grant writing, grant</w:t>
      </w:r>
      <w:r w:rsidR="00F33CD6">
        <w:t xml:space="preserve"> management, </w:t>
      </w:r>
      <w:r w:rsidR="007D6CF8">
        <w:t>and creating budgets</w:t>
      </w:r>
      <w:r w:rsidR="00A33699">
        <w:t xml:space="preserve">. </w:t>
      </w:r>
      <w:r w:rsidR="00114F9C">
        <w:t xml:space="preserve">Specific projects included conducting </w:t>
      </w:r>
      <w:r w:rsidR="00762019">
        <w:t xml:space="preserve">land use scoping study for Chesapeake Bay Funders Network, </w:t>
      </w:r>
      <w:r w:rsidR="00276354">
        <w:t xml:space="preserve">drafting financing recommendations for Sassafras River Association, </w:t>
      </w:r>
      <w:r w:rsidR="00A33699">
        <w:t xml:space="preserve">and </w:t>
      </w:r>
      <w:r w:rsidR="007D6CF8">
        <w:t xml:space="preserve">conducting </w:t>
      </w:r>
      <w:r w:rsidR="00762019">
        <w:t>stormwater finance analysis for Delaware County, PA</w:t>
      </w:r>
      <w:r w:rsidR="00A33699">
        <w:t xml:space="preserve"> and Ocean City, MD.</w:t>
      </w:r>
      <w:r w:rsidR="00114F9C">
        <w:t xml:space="preserve">  </w:t>
      </w:r>
      <w:r w:rsidR="00762019">
        <w:t>Mar 2008-</w:t>
      </w:r>
      <w:r w:rsidR="005C2B17">
        <w:t>June 2012</w:t>
      </w:r>
    </w:p>
    <w:p w14:paraId="556788CE" w14:textId="77777777" w:rsidR="00F52F35" w:rsidRDefault="00F52F35">
      <w:pPr>
        <w:pStyle w:val="ed1heading"/>
        <w:widowControl/>
        <w:rPr>
          <w:b/>
        </w:rPr>
      </w:pPr>
    </w:p>
    <w:p w14:paraId="7FF81788" w14:textId="77777777" w:rsidR="005335E5" w:rsidRDefault="00F52F35" w:rsidP="005335E5">
      <w:pPr>
        <w:pStyle w:val="ed1heading"/>
        <w:widowControl/>
        <w:tabs>
          <w:tab w:val="clear" w:pos="2160"/>
          <w:tab w:val="left" w:pos="2070"/>
        </w:tabs>
        <w:ind w:left="2070" w:hanging="2070"/>
      </w:pPr>
      <w:r>
        <w:rPr>
          <w:b/>
        </w:rPr>
        <w:tab/>
      </w:r>
      <w:r w:rsidR="008C0A75">
        <w:rPr>
          <w:b/>
        </w:rPr>
        <w:t>Lecturer</w:t>
      </w:r>
      <w:r>
        <w:t>, Environment, Technology, and Economy</w:t>
      </w:r>
      <w:r w:rsidR="005335E5">
        <w:t xml:space="preserve"> College Park Scholars Program,</w:t>
      </w:r>
    </w:p>
    <w:p w14:paraId="6BABAE4B" w14:textId="77777777" w:rsidR="00F52F35" w:rsidRPr="00F52F35" w:rsidRDefault="005335E5" w:rsidP="005335E5">
      <w:pPr>
        <w:pStyle w:val="ed1heading"/>
        <w:widowControl/>
        <w:tabs>
          <w:tab w:val="clear" w:pos="2160"/>
          <w:tab w:val="left" w:pos="2070"/>
        </w:tabs>
        <w:ind w:left="2070" w:hanging="2070"/>
      </w:pPr>
      <w:r>
        <w:tab/>
      </w:r>
      <w:r w:rsidR="00F52F35">
        <w:t>University of Maryland, College Park, MD</w:t>
      </w:r>
    </w:p>
    <w:p w14:paraId="344A770C" w14:textId="77777777" w:rsidR="00F52F35" w:rsidRPr="00F52F35" w:rsidRDefault="00F52F35">
      <w:pPr>
        <w:pStyle w:val="ed1heading"/>
        <w:widowControl/>
      </w:pPr>
      <w:r>
        <w:rPr>
          <w:b/>
        </w:rPr>
        <w:tab/>
      </w:r>
      <w:r>
        <w:rPr>
          <w:b/>
        </w:rPr>
        <w:tab/>
      </w:r>
      <w:r w:rsidRPr="00F52F35">
        <w:t>Developed syllabus, course activities, and policies for three sections of Introduction to Environmental Ethics</w:t>
      </w:r>
      <w:r>
        <w:t xml:space="preserve"> for sophomore-level </w:t>
      </w:r>
      <w:proofErr w:type="gramStart"/>
      <w:r>
        <w:t>Scholars</w:t>
      </w:r>
      <w:proofErr w:type="gramEnd"/>
      <w:r>
        <w:t xml:space="preserve"> students</w:t>
      </w:r>
      <w:r w:rsidR="007D6CF8">
        <w:t xml:space="preserve">. </w:t>
      </w:r>
      <w:r w:rsidR="00EC3943">
        <w:t>Instructed three hours each week throughout the semester and held office hours and</w:t>
      </w:r>
      <w:r w:rsidR="007D6CF8">
        <w:t xml:space="preserve"> mentoring sessions as needed. </w:t>
      </w:r>
      <w:r w:rsidR="00EC3943">
        <w:t xml:space="preserve">Developed autobiography </w:t>
      </w:r>
      <w:r w:rsidR="007D6CF8">
        <w:t>project</w:t>
      </w:r>
      <w:r w:rsidR="00EC3943">
        <w:t xml:space="preserve"> for final assignment.  Aug 2008-Dec 2008</w:t>
      </w:r>
    </w:p>
    <w:p w14:paraId="27C5CE51" w14:textId="77777777" w:rsidR="003F7B0B" w:rsidRDefault="003F7B0B">
      <w:pPr>
        <w:pStyle w:val="ed1heading"/>
        <w:widowControl/>
        <w:rPr>
          <w:b/>
        </w:rPr>
      </w:pPr>
    </w:p>
    <w:p w14:paraId="6A88D3C9" w14:textId="77777777" w:rsidR="002E1A17" w:rsidRDefault="003F7B0B">
      <w:pPr>
        <w:pStyle w:val="ed1heading"/>
        <w:widowControl/>
      </w:pPr>
      <w:r>
        <w:rPr>
          <w:b/>
        </w:rPr>
        <w:tab/>
      </w:r>
      <w:r w:rsidR="002E1A17" w:rsidRPr="004776D3">
        <w:rPr>
          <w:b/>
        </w:rPr>
        <w:t>Instructor</w:t>
      </w:r>
      <w:r w:rsidR="002E1A17">
        <w:rPr>
          <w:b/>
        </w:rPr>
        <w:t xml:space="preserve"> &amp; Internship Coordinator</w:t>
      </w:r>
      <w:r w:rsidR="002E1A17">
        <w:t>, Center for Environmental Programs</w:t>
      </w:r>
    </w:p>
    <w:p w14:paraId="1E31C879" w14:textId="77777777" w:rsidR="009F6ACC" w:rsidRDefault="00541A0C">
      <w:pPr>
        <w:pStyle w:val="ed1heading"/>
        <w:widowControl/>
      </w:pPr>
      <w:r>
        <w:tab/>
      </w:r>
      <w:r w:rsidR="00A55807">
        <w:t xml:space="preserve">Bowling Green State University, Bowling </w:t>
      </w:r>
      <w:r w:rsidR="004776D3">
        <w:t>Green, OH</w:t>
      </w:r>
    </w:p>
    <w:p w14:paraId="76E4867F" w14:textId="294A2F0C" w:rsidR="004776D3" w:rsidRDefault="004776D3">
      <w:pPr>
        <w:pStyle w:val="ed1heading"/>
        <w:widowControl/>
      </w:pPr>
      <w:r>
        <w:rPr>
          <w:b/>
        </w:rPr>
        <w:tab/>
      </w:r>
      <w:r>
        <w:rPr>
          <w:b/>
        </w:rPr>
        <w:tab/>
      </w:r>
      <w:r w:rsidR="00921263">
        <w:t>Managed</w:t>
      </w:r>
      <w:r w:rsidR="007C7F87">
        <w:t xml:space="preserve"> 125 </w:t>
      </w:r>
      <w:r w:rsidR="00C83184">
        <w:t>undergraduates</w:t>
      </w:r>
      <w:r w:rsidR="007C7F87">
        <w:t xml:space="preserve"> per semester.  </w:t>
      </w:r>
      <w:r w:rsidR="00E941B7">
        <w:t xml:space="preserve">Developed syllabi, course outlines, presentations, field experiences, and reading/writing </w:t>
      </w:r>
      <w:r w:rsidR="00CD180C">
        <w:t>activities</w:t>
      </w:r>
      <w:r w:rsidR="00E941B7">
        <w:t xml:space="preserve"> for </w:t>
      </w:r>
      <w:r w:rsidR="00372CE3">
        <w:t xml:space="preserve">introductory and </w:t>
      </w:r>
      <w:r w:rsidR="00895855">
        <w:t xml:space="preserve">advanced </w:t>
      </w:r>
      <w:r w:rsidR="007D6CF8">
        <w:t>E</w:t>
      </w:r>
      <w:r w:rsidR="00895855">
        <w:t xml:space="preserve">nvironmental </w:t>
      </w:r>
      <w:r w:rsidR="007D6CF8">
        <w:t>P</w:t>
      </w:r>
      <w:r w:rsidR="00895855">
        <w:t>rograms courses</w:t>
      </w:r>
      <w:r w:rsidR="007D6CF8">
        <w:t xml:space="preserve">. </w:t>
      </w:r>
      <w:r w:rsidR="00E941B7">
        <w:t xml:space="preserve">Created and facilitated original </w:t>
      </w:r>
      <w:r w:rsidR="00372CE3">
        <w:t>curriculum</w:t>
      </w:r>
      <w:r w:rsidR="00E941B7">
        <w:t xml:space="preserve"> </w:t>
      </w:r>
      <w:r w:rsidR="00372CE3">
        <w:t xml:space="preserve">focused </w:t>
      </w:r>
      <w:r w:rsidR="00E941B7">
        <w:t xml:space="preserve">on </w:t>
      </w:r>
      <w:r w:rsidR="00921263">
        <w:t xml:space="preserve">human </w:t>
      </w:r>
      <w:r w:rsidR="00E941B7">
        <w:t xml:space="preserve">population, waste, </w:t>
      </w:r>
      <w:proofErr w:type="spellStart"/>
      <w:r w:rsidR="008C2ECF">
        <w:t>landuse</w:t>
      </w:r>
      <w:proofErr w:type="spellEnd"/>
      <w:r w:rsidR="008C2ECF">
        <w:t xml:space="preserve">, </w:t>
      </w:r>
      <w:r w:rsidR="00E941B7">
        <w:t xml:space="preserve">ecology, air/water pollution, </w:t>
      </w:r>
      <w:r w:rsidR="00CC09E3">
        <w:t xml:space="preserve">food systems, </w:t>
      </w:r>
      <w:r w:rsidR="00E941B7">
        <w:t>energy</w:t>
      </w:r>
      <w:r w:rsidR="00CD180C">
        <w:t>,</w:t>
      </w:r>
      <w:r w:rsidR="00E941B7">
        <w:t xml:space="preserve"> </w:t>
      </w:r>
      <w:r w:rsidR="00807C9C">
        <w:t xml:space="preserve">environmental justice, </w:t>
      </w:r>
      <w:r w:rsidR="00E941B7">
        <w:t xml:space="preserve">and sustainable </w:t>
      </w:r>
      <w:r w:rsidR="006836EA">
        <w:t>systems</w:t>
      </w:r>
      <w:r w:rsidR="00E941B7">
        <w:t>.</w:t>
      </w:r>
      <w:r w:rsidR="007D6CF8">
        <w:t xml:space="preserve"> </w:t>
      </w:r>
      <w:r w:rsidR="00E33B97">
        <w:t xml:space="preserve">Selected to teach sections in support of BGSU’s </w:t>
      </w:r>
      <w:r w:rsidR="00372CE3">
        <w:t xml:space="preserve">online learning, </w:t>
      </w:r>
      <w:r w:rsidR="00E33B97">
        <w:t>small class, values</w:t>
      </w:r>
      <w:r w:rsidR="00CD180C">
        <w:t>,</w:t>
      </w:r>
      <w:r w:rsidR="00E33B97">
        <w:t xml:space="preserve"> </w:t>
      </w:r>
      <w:r w:rsidR="00E33B97">
        <w:lastRenderedPageBreak/>
        <w:t>and</w:t>
      </w:r>
      <w:r w:rsidR="007D6CF8">
        <w:t xml:space="preserve"> </w:t>
      </w:r>
      <w:proofErr w:type="gramStart"/>
      <w:r w:rsidR="007D6CF8">
        <w:t>service learning</w:t>
      </w:r>
      <w:proofErr w:type="gramEnd"/>
      <w:r w:rsidR="007D6CF8">
        <w:t xml:space="preserve"> initiatives. </w:t>
      </w:r>
      <w:r w:rsidR="00177675">
        <w:t xml:space="preserve">Directed Women in Science program.  </w:t>
      </w:r>
      <w:r w:rsidR="00DD2C40">
        <w:t>Jun</w:t>
      </w:r>
      <w:r w:rsidR="00CD180C">
        <w:t xml:space="preserve"> 2003-</w:t>
      </w:r>
      <w:r w:rsidR="00DD2C40">
        <w:t>Aug 2007</w:t>
      </w:r>
    </w:p>
    <w:p w14:paraId="3808AD59" w14:textId="77777777" w:rsidR="0083301F" w:rsidRDefault="0083301F" w:rsidP="0041270C">
      <w:pPr>
        <w:pStyle w:val="ed1heading"/>
        <w:widowControl/>
        <w:ind w:left="0" w:firstLine="0"/>
      </w:pPr>
    </w:p>
    <w:p w14:paraId="3FEF08DF" w14:textId="77777777" w:rsidR="009F6ACC" w:rsidRDefault="00305BA1">
      <w:pPr>
        <w:pStyle w:val="ed1heading"/>
        <w:widowControl/>
      </w:pPr>
      <w:r>
        <w:tab/>
      </w:r>
      <w:r w:rsidR="009F6ACC">
        <w:rPr>
          <w:b/>
        </w:rPr>
        <w:t xml:space="preserve">Environmental </w:t>
      </w:r>
      <w:r w:rsidR="009F6ACC" w:rsidRPr="00CC09E3">
        <w:rPr>
          <w:b/>
        </w:rPr>
        <w:t>Scientist</w:t>
      </w:r>
      <w:r w:rsidR="008C2ECF">
        <w:t xml:space="preserve">, </w:t>
      </w:r>
      <w:r w:rsidR="009F6ACC" w:rsidRPr="008C2ECF">
        <w:t>Environmental</w:t>
      </w:r>
      <w:r w:rsidR="009F6ACC">
        <w:t xml:space="preserve"> Consulting and Research, Inc.,</w:t>
      </w:r>
    </w:p>
    <w:p w14:paraId="50342F2C" w14:textId="77777777" w:rsidR="009F6ACC" w:rsidRDefault="00541A0C" w:rsidP="009F6ACC">
      <w:pPr>
        <w:pStyle w:val="ed1heading"/>
        <w:widowControl/>
      </w:pPr>
      <w:r>
        <w:tab/>
      </w:r>
      <w:r w:rsidR="009F6ACC">
        <w:t>Chapel Hill, NC</w:t>
      </w:r>
    </w:p>
    <w:p w14:paraId="7D0294DB" w14:textId="1B634003" w:rsidR="008C2ECF" w:rsidRDefault="009F6ACC" w:rsidP="00753C3B">
      <w:pPr>
        <w:pStyle w:val="ed1heading"/>
        <w:widowControl/>
      </w:pPr>
      <w:r>
        <w:tab/>
      </w:r>
      <w:r>
        <w:tab/>
        <w:t>Provided contractor support to the Environmental Protection Agency’s Office of Air Quality Planning and Standards. Coordinated with Regional Planning Organizations to address air quality in National Parks, summarized public comment for proposed federal rulemakings and created Innov</w:t>
      </w:r>
      <w:r w:rsidR="00DD2C40">
        <w:t>ative Strategies database. Jun</w:t>
      </w:r>
      <w:r>
        <w:t xml:space="preserve"> 2001-</w:t>
      </w:r>
      <w:r w:rsidR="004776D3">
        <w:t>2003</w:t>
      </w:r>
    </w:p>
    <w:p w14:paraId="7111E7D9" w14:textId="77777777" w:rsidR="00497515" w:rsidRDefault="00497515" w:rsidP="00753C3B">
      <w:pPr>
        <w:pStyle w:val="ed1heading"/>
        <w:widowControl/>
      </w:pPr>
    </w:p>
    <w:p w14:paraId="57F262F6" w14:textId="1D4FA7E6" w:rsidR="00497515" w:rsidRDefault="00497515" w:rsidP="00497515">
      <w:pPr>
        <w:pStyle w:val="ed1heading"/>
        <w:widowControl/>
      </w:pPr>
      <w:r>
        <w:rPr>
          <w:b/>
        </w:rPr>
        <w:t>EDUCATION</w:t>
      </w:r>
      <w:r>
        <w:tab/>
      </w:r>
      <w:r>
        <w:rPr>
          <w:b/>
        </w:rPr>
        <w:t>MASTER OF ENVIRONMENTAL MANAGEMENT</w:t>
      </w:r>
    </w:p>
    <w:p w14:paraId="08CB6571" w14:textId="77777777" w:rsidR="00497515" w:rsidRDefault="00497515" w:rsidP="00497515">
      <w:pPr>
        <w:pStyle w:val="ed1heading"/>
        <w:widowControl/>
      </w:pPr>
      <w:r>
        <w:tab/>
      </w:r>
      <w:smartTag w:uri="urn:schemas-microsoft-com:office:smarttags" w:element="place">
        <w:smartTag w:uri="urn:schemas-microsoft-com:office:smarttags" w:element="PlaceName">
          <w:r>
            <w:t>Nicholas</w:t>
          </w:r>
        </w:smartTag>
        <w:r>
          <w:t xml:space="preserve"> </w:t>
        </w:r>
        <w:smartTag w:uri="urn:schemas-microsoft-com:office:smarttags" w:element="PlaceName">
          <w:r>
            <w:t>School</w:t>
          </w:r>
        </w:smartTag>
      </w:smartTag>
      <w:r>
        <w:t xml:space="preserve"> of the Environment</w:t>
      </w:r>
    </w:p>
    <w:p w14:paraId="463A1EF7" w14:textId="453B9B0E" w:rsidR="00497515" w:rsidRDefault="00497515" w:rsidP="0021434A">
      <w:pPr>
        <w:pStyle w:val="ed1heading"/>
        <w:widowControl/>
      </w:pPr>
      <w:r>
        <w:tab/>
        <w:t>Duke University, Durham, NC</w:t>
      </w:r>
    </w:p>
    <w:p w14:paraId="3EC2D075" w14:textId="627A1688" w:rsidR="00497515" w:rsidRDefault="00497515" w:rsidP="00497515">
      <w:pPr>
        <w:pStyle w:val="ed1heading"/>
        <w:widowControl/>
      </w:pPr>
      <w:r>
        <w:rPr>
          <w:i/>
        </w:rPr>
        <w:tab/>
      </w:r>
      <w:r>
        <w:rPr>
          <w:i/>
        </w:rPr>
        <w:tab/>
        <w:t>Concentration</w:t>
      </w:r>
      <w:r>
        <w:t xml:space="preserve">:  Resource ecology. Courses in </w:t>
      </w:r>
      <w:r w:rsidR="00162409">
        <w:t xml:space="preserve">natural resource management, </w:t>
      </w:r>
      <w:r>
        <w:t>GIS, data analysis, survey design</w:t>
      </w:r>
      <w:r w:rsidR="00807C9C">
        <w:t>, science communication</w:t>
      </w:r>
      <w:r>
        <w:t>.</w:t>
      </w:r>
    </w:p>
    <w:p w14:paraId="52C3F377" w14:textId="77777777" w:rsidR="00497515" w:rsidRDefault="00497515" w:rsidP="00497515">
      <w:pPr>
        <w:pStyle w:val="ed1heading"/>
        <w:widowControl/>
        <w:spacing w:line="-120" w:lineRule="auto"/>
        <w:rPr>
          <w:i/>
        </w:rPr>
      </w:pPr>
    </w:p>
    <w:p w14:paraId="426009B3" w14:textId="13E8DA74" w:rsidR="00497515" w:rsidRDefault="00497515" w:rsidP="00497515">
      <w:pPr>
        <w:pStyle w:val="ed1heading"/>
        <w:widowControl/>
      </w:pPr>
      <w:r>
        <w:rPr>
          <w:i/>
        </w:rPr>
        <w:tab/>
      </w:r>
      <w:r>
        <w:rPr>
          <w:b/>
        </w:rPr>
        <w:t>BACHELOR OF ARTS</w:t>
      </w:r>
    </w:p>
    <w:p w14:paraId="79610053" w14:textId="77777777" w:rsidR="00497515" w:rsidRDefault="00497515" w:rsidP="00497515">
      <w:pPr>
        <w:pStyle w:val="ed1heading"/>
        <w:widowControl/>
      </w:pPr>
      <w:r>
        <w:rPr>
          <w:b/>
        </w:rPr>
        <w:tab/>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City">
        <w:r>
          <w:t>Wilmington</w:t>
        </w:r>
      </w:smartTag>
      <w:r>
        <w:t xml:space="preserve">, </w:t>
      </w:r>
      <w:smartTag w:uri="urn:schemas-microsoft-com:office:smarttags" w:element="place">
        <w:smartTag w:uri="urn:schemas-microsoft-com:office:smarttags" w:element="City">
          <w:r>
            <w:t>Wilmington</w:t>
          </w:r>
        </w:smartTag>
        <w:r>
          <w:t xml:space="preserve">, </w:t>
        </w:r>
        <w:smartTag w:uri="urn:schemas-microsoft-com:office:smarttags" w:element="State">
          <w:r>
            <w:t>NC</w:t>
          </w:r>
        </w:smartTag>
      </w:smartTag>
    </w:p>
    <w:p w14:paraId="19566A5D" w14:textId="77777777" w:rsidR="00497515" w:rsidRDefault="00497515" w:rsidP="00497515">
      <w:pPr>
        <w:pStyle w:val="ed1heading"/>
        <w:widowControl/>
      </w:pPr>
      <w:r>
        <w:tab/>
      </w:r>
      <w:r>
        <w:tab/>
      </w:r>
      <w:r>
        <w:rPr>
          <w:i/>
        </w:rPr>
        <w:t>Major</w:t>
      </w:r>
      <w:r>
        <w:t>:  Environmental studies. Courses in environmental law and ethics, Spanish, statistics, wildlife ecology, ornithology, environmental chemistry.</w:t>
      </w:r>
    </w:p>
    <w:p w14:paraId="233B2F27" w14:textId="77777777" w:rsidR="00497515" w:rsidRDefault="00497515" w:rsidP="00497515">
      <w:pPr>
        <w:pStyle w:val="ed1heading"/>
        <w:widowControl/>
      </w:pPr>
      <w:r>
        <w:rPr>
          <w:i/>
        </w:rPr>
        <w:tab/>
      </w:r>
      <w:r>
        <w:rPr>
          <w:i/>
        </w:rPr>
        <w:tab/>
        <w:t>Honors</w:t>
      </w:r>
      <w:r>
        <w:t>:  National Science Scholar.</w:t>
      </w:r>
    </w:p>
    <w:p w14:paraId="0F62AF79" w14:textId="77777777" w:rsidR="00497515" w:rsidRDefault="00497515" w:rsidP="00753C3B">
      <w:pPr>
        <w:pStyle w:val="ed1heading"/>
        <w:widowControl/>
      </w:pPr>
    </w:p>
    <w:p w14:paraId="6DFA0E85" w14:textId="77777777" w:rsidR="003F0E64" w:rsidRDefault="003F0E64" w:rsidP="002009DC">
      <w:pPr>
        <w:pStyle w:val="ed1heading"/>
        <w:widowControl/>
        <w:tabs>
          <w:tab w:val="clear" w:pos="2016"/>
          <w:tab w:val="clear" w:pos="2880"/>
        </w:tabs>
        <w:ind w:left="0" w:firstLine="0"/>
      </w:pPr>
      <w:r>
        <w:rPr>
          <w:b/>
        </w:rPr>
        <w:t>TRAININGS &amp;</w:t>
      </w:r>
      <w:r w:rsidR="002009DC">
        <w:tab/>
        <w:t xml:space="preserve">Center for the Improvement of Mentored Experiences in Research (CIMER), </w:t>
      </w:r>
      <w:r w:rsidR="002009DC">
        <w:rPr>
          <w:b/>
        </w:rPr>
        <w:t>CERTIFICATIONS</w:t>
      </w:r>
      <w:r w:rsidR="002009DC">
        <w:t xml:space="preserve"> </w:t>
      </w:r>
      <w:r w:rsidR="002009DC">
        <w:tab/>
        <w:t xml:space="preserve">Trained Facilitator for </w:t>
      </w:r>
      <w:r w:rsidR="002009DC" w:rsidRPr="002009DC">
        <w:rPr>
          <w:i/>
        </w:rPr>
        <w:t>Entering Mentoring</w:t>
      </w:r>
      <w:r w:rsidR="002009DC">
        <w:t>, Mar 2023.</w:t>
      </w:r>
    </w:p>
    <w:p w14:paraId="2D0BE713" w14:textId="77777777" w:rsidR="002009DC" w:rsidRDefault="002009DC">
      <w:pPr>
        <w:pStyle w:val="ed1heading"/>
        <w:widowControl/>
        <w:rPr>
          <w:b/>
        </w:rPr>
      </w:pPr>
      <w:r>
        <w:rPr>
          <w:b/>
        </w:rPr>
        <w:tab/>
      </w:r>
      <w:r>
        <w:rPr>
          <w:b/>
        </w:rPr>
        <w:tab/>
      </w:r>
    </w:p>
    <w:p w14:paraId="3CAC86F7" w14:textId="77777777" w:rsidR="003F0E64" w:rsidRDefault="002009DC">
      <w:pPr>
        <w:pStyle w:val="ed1heading"/>
        <w:widowControl/>
        <w:rPr>
          <w:b/>
        </w:rPr>
      </w:pPr>
      <w:r>
        <w:rPr>
          <w:b/>
        </w:rPr>
        <w:tab/>
      </w:r>
      <w:r>
        <w:rPr>
          <w:b/>
        </w:rPr>
        <w:tab/>
      </w:r>
      <w:r>
        <w:t>Durham Organizing Against Racism, Latinx Challenges Workshop, Jan 2023.</w:t>
      </w:r>
    </w:p>
    <w:p w14:paraId="41C27B03" w14:textId="77777777" w:rsidR="002009DC" w:rsidRDefault="009B5BAE" w:rsidP="009B5BAE">
      <w:pPr>
        <w:pStyle w:val="ed1heading"/>
        <w:widowControl/>
        <w:rPr>
          <w:b/>
        </w:rPr>
      </w:pPr>
      <w:r>
        <w:rPr>
          <w:b/>
        </w:rPr>
        <w:tab/>
      </w:r>
      <w:r>
        <w:rPr>
          <w:b/>
        </w:rPr>
        <w:tab/>
      </w:r>
    </w:p>
    <w:p w14:paraId="5CF5EE4A" w14:textId="77777777" w:rsidR="009B5BAE" w:rsidRPr="009B5BAE" w:rsidRDefault="002009DC" w:rsidP="009B5BAE">
      <w:pPr>
        <w:pStyle w:val="ed1heading"/>
        <w:widowControl/>
      </w:pPr>
      <w:r>
        <w:rPr>
          <w:b/>
        </w:rPr>
        <w:tab/>
      </w:r>
      <w:r>
        <w:rPr>
          <w:b/>
        </w:rPr>
        <w:tab/>
      </w:r>
      <w:r w:rsidR="009B5BAE" w:rsidRPr="009B5BAE">
        <w:t>Diversity, Equity, and Inclusion in Research (DEIR)</w:t>
      </w:r>
      <w:r w:rsidR="009B5BAE">
        <w:t xml:space="preserve"> Certificate</w:t>
      </w:r>
      <w:r w:rsidR="009B5BAE" w:rsidRPr="009B5BAE">
        <w:t>,</w:t>
      </w:r>
      <w:r w:rsidR="009B5BAE">
        <w:t xml:space="preserve"> UNC Odum Institute for Research in Social Science, University Office for Diversity and Inclusion, and the Office of the Vice Chancellor for Research, Dec </w:t>
      </w:r>
      <w:r w:rsidR="009B5BAE" w:rsidRPr="009B5BAE">
        <w:t>2021.</w:t>
      </w:r>
    </w:p>
    <w:p w14:paraId="61C382AB" w14:textId="77777777" w:rsidR="009B5BAE" w:rsidRDefault="009B5BAE" w:rsidP="009B5BAE">
      <w:pPr>
        <w:pStyle w:val="ed1heading"/>
        <w:widowControl/>
        <w:rPr>
          <w:b/>
        </w:rPr>
      </w:pPr>
    </w:p>
    <w:p w14:paraId="2478C8A4" w14:textId="77777777" w:rsidR="009B5BAE" w:rsidRDefault="009B5BAE" w:rsidP="009B5BAE">
      <w:pPr>
        <w:pStyle w:val="ed1heading"/>
        <w:widowControl/>
      </w:pPr>
      <w:r>
        <w:rPr>
          <w:b/>
        </w:rPr>
        <w:tab/>
      </w:r>
      <w:r>
        <w:rPr>
          <w:b/>
        </w:rPr>
        <w:tab/>
      </w:r>
      <w:r>
        <w:t>Red Cross Certificate for Adult and Pediatric First Aid/CPR/AED, June 2018.</w:t>
      </w:r>
    </w:p>
    <w:p w14:paraId="48B61258" w14:textId="77777777" w:rsidR="009B5BAE" w:rsidRDefault="009B5BAE">
      <w:pPr>
        <w:pStyle w:val="ed1heading"/>
        <w:widowControl/>
      </w:pPr>
    </w:p>
    <w:p w14:paraId="0BEAA0D9" w14:textId="77777777" w:rsidR="003F0E64" w:rsidRDefault="003F0E64">
      <w:pPr>
        <w:pStyle w:val="ed1heading"/>
        <w:widowControl/>
      </w:pPr>
      <w:r>
        <w:tab/>
      </w:r>
      <w:r>
        <w:tab/>
        <w:t>Opening Doors: A Personal and Professional Journey, Diversity Workshop, UNC School of Medicine, June 2015</w:t>
      </w:r>
      <w:r w:rsidR="005335E5">
        <w:t>.</w:t>
      </w:r>
    </w:p>
    <w:p w14:paraId="4329675E" w14:textId="77777777" w:rsidR="003F0E64" w:rsidRDefault="003F0E64">
      <w:pPr>
        <w:pStyle w:val="ed1heading"/>
        <w:widowControl/>
      </w:pPr>
    </w:p>
    <w:p w14:paraId="266F6661" w14:textId="77777777" w:rsidR="003F0E64" w:rsidRDefault="003F0E64" w:rsidP="003F0E64">
      <w:pPr>
        <w:pStyle w:val="ed1heading"/>
        <w:widowControl/>
      </w:pPr>
      <w:r>
        <w:tab/>
      </w:r>
      <w:r>
        <w:tab/>
        <w:t>Organizing Against Racism, Racial Equity Institute, Racial Equity Workshop – Phase I, Dec 2014</w:t>
      </w:r>
      <w:r w:rsidR="005335E5">
        <w:t>.</w:t>
      </w:r>
    </w:p>
    <w:p w14:paraId="1AB759ED" w14:textId="77777777" w:rsidR="003F0E64" w:rsidRDefault="003F0E64">
      <w:pPr>
        <w:pStyle w:val="ed1heading"/>
        <w:widowControl/>
      </w:pPr>
      <w:r>
        <w:tab/>
      </w:r>
      <w:r>
        <w:tab/>
      </w:r>
    </w:p>
    <w:p w14:paraId="0701A5E7" w14:textId="77777777" w:rsidR="003F0E64" w:rsidRDefault="003F0E64">
      <w:pPr>
        <w:pStyle w:val="ed1heading"/>
        <w:widowControl/>
      </w:pPr>
      <w:r>
        <w:tab/>
      </w:r>
      <w:r>
        <w:tab/>
        <w:t xml:space="preserve">National Healthy Homes Training Center and Network: Essentials for Healthy </w:t>
      </w:r>
    </w:p>
    <w:p w14:paraId="6546495C" w14:textId="77777777" w:rsidR="003F0E64" w:rsidRDefault="003F0E64">
      <w:pPr>
        <w:pStyle w:val="ed1heading"/>
        <w:widowControl/>
      </w:pPr>
      <w:r>
        <w:tab/>
      </w:r>
      <w:r>
        <w:tab/>
        <w:t>Homes Practitioner’s Course, Mar 2013</w:t>
      </w:r>
      <w:r w:rsidR="005335E5">
        <w:t>.</w:t>
      </w:r>
    </w:p>
    <w:p w14:paraId="54794256" w14:textId="77777777" w:rsidR="003F0E64" w:rsidRDefault="003F0E64">
      <w:pPr>
        <w:pStyle w:val="ed1heading"/>
        <w:widowControl/>
      </w:pPr>
    </w:p>
    <w:p w14:paraId="4AF2B702" w14:textId="77777777" w:rsidR="0041270C" w:rsidRDefault="003F0E64">
      <w:pPr>
        <w:pStyle w:val="ed1heading"/>
        <w:widowControl/>
      </w:pPr>
      <w:r>
        <w:tab/>
      </w:r>
      <w:r>
        <w:tab/>
      </w:r>
      <w:r w:rsidR="0041270C">
        <w:t xml:space="preserve">Collaborative Institutional Training Initiative (CITI) Human Research </w:t>
      </w:r>
    </w:p>
    <w:p w14:paraId="5C63926E" w14:textId="27E7C4AB" w:rsidR="009F6ACC" w:rsidRDefault="0041270C" w:rsidP="0041270C">
      <w:pPr>
        <w:pStyle w:val="ed1heading"/>
        <w:widowControl/>
      </w:pPr>
      <w:r>
        <w:tab/>
      </w:r>
      <w:r>
        <w:tab/>
        <w:t xml:space="preserve">Basic Course, </w:t>
      </w:r>
      <w:r w:rsidR="003F0E64">
        <w:t>Dec 2012</w:t>
      </w:r>
      <w:r w:rsidR="00162409">
        <w:t>, Dec 2023</w:t>
      </w:r>
      <w:r w:rsidR="005335E5">
        <w:t>.</w:t>
      </w:r>
    </w:p>
    <w:p w14:paraId="72F56378" w14:textId="77777777" w:rsidR="00676463" w:rsidRDefault="00676463" w:rsidP="005335E5">
      <w:pPr>
        <w:pStyle w:val="ed1heading"/>
        <w:widowControl/>
        <w:tabs>
          <w:tab w:val="clear" w:pos="2016"/>
        </w:tabs>
        <w:ind w:left="0" w:firstLine="0"/>
      </w:pPr>
    </w:p>
    <w:p w14:paraId="4AF5E6CF" w14:textId="4AD2A233" w:rsidR="00514248" w:rsidRDefault="00162409" w:rsidP="00676463">
      <w:pPr>
        <w:pStyle w:val="ed1heading"/>
        <w:widowControl/>
      </w:pPr>
      <w:r>
        <w:rPr>
          <w:b/>
        </w:rPr>
        <w:t>SELECTED</w:t>
      </w:r>
      <w:r w:rsidR="00676463">
        <w:tab/>
      </w:r>
      <w:r w:rsidR="00676463">
        <w:tab/>
      </w:r>
      <w:r w:rsidR="00514248">
        <w:t>Korfmacher, KS</w:t>
      </w:r>
      <w:r w:rsidR="00676463">
        <w:t xml:space="preserve">, </w:t>
      </w:r>
      <w:r w:rsidR="00514248">
        <w:t xml:space="preserve">Elam, S, Gray, KM, Haynes, E, </w:t>
      </w:r>
      <w:r w:rsidR="006446B5">
        <w:t xml:space="preserve">Hoert Hughes, M. </w:t>
      </w:r>
      <w:r w:rsidR="00514248" w:rsidRPr="00753C3B">
        <w:rPr>
          <w:b/>
        </w:rPr>
        <w:t>Health</w:t>
      </w:r>
    </w:p>
    <w:p w14:paraId="56A4628C" w14:textId="4873D306" w:rsidR="00676463" w:rsidRDefault="00514248" w:rsidP="00514248">
      <w:pPr>
        <w:pStyle w:val="ed1heading"/>
        <w:widowControl/>
        <w:tabs>
          <w:tab w:val="clear" w:pos="2016"/>
        </w:tabs>
      </w:pPr>
      <w:r>
        <w:rPr>
          <w:b/>
        </w:rPr>
        <w:t>PUBLICATION</w:t>
      </w:r>
      <w:r w:rsidR="00807C9C">
        <w:rPr>
          <w:b/>
        </w:rPr>
        <w:t>S</w:t>
      </w:r>
      <w:r>
        <w:tab/>
      </w:r>
      <w:r w:rsidRPr="00753C3B">
        <w:rPr>
          <w:b/>
        </w:rPr>
        <w:t>impacts of unconventional natural gas development: A comparative assessment of community information needs in New York, North Carolina, and O</w:t>
      </w:r>
      <w:r w:rsidR="006446B5" w:rsidRPr="00753C3B">
        <w:rPr>
          <w:b/>
        </w:rPr>
        <w:t>hio.</w:t>
      </w:r>
      <w:r w:rsidR="006446B5">
        <w:t xml:space="preserve"> </w:t>
      </w:r>
      <w:r>
        <w:t>Rev</w:t>
      </w:r>
      <w:r w:rsidR="006446B5">
        <w:t>iews on</w:t>
      </w:r>
      <w:r>
        <w:t xml:space="preserve"> Environmental Health</w:t>
      </w:r>
      <w:r w:rsidR="006446B5">
        <w:t xml:space="preserve"> </w:t>
      </w:r>
      <w:r w:rsidR="00753C3B">
        <w:t xml:space="preserve">2014;29(4): </w:t>
      </w:r>
      <w:r w:rsidR="006446B5">
        <w:t>293-306.</w:t>
      </w:r>
    </w:p>
    <w:p w14:paraId="4D692F4C" w14:textId="77777777" w:rsidR="00807C9C" w:rsidRDefault="00807C9C" w:rsidP="00514248">
      <w:pPr>
        <w:pStyle w:val="ed1heading"/>
        <w:widowControl/>
        <w:tabs>
          <w:tab w:val="clear" w:pos="2016"/>
        </w:tabs>
      </w:pPr>
    </w:p>
    <w:p w14:paraId="0C711B62" w14:textId="6D166472" w:rsidR="00807C9C" w:rsidRDefault="00807C9C" w:rsidP="00514248">
      <w:pPr>
        <w:pStyle w:val="ed1heading"/>
        <w:widowControl/>
        <w:tabs>
          <w:tab w:val="clear" w:pos="2016"/>
        </w:tabs>
      </w:pPr>
      <w:r>
        <w:tab/>
        <w:t>21</w:t>
      </w:r>
      <w:r w:rsidRPr="00807C9C">
        <w:rPr>
          <w:vertAlign w:val="superscript"/>
        </w:rPr>
        <w:t>st</w:t>
      </w:r>
      <w:r>
        <w:t xml:space="preserve"> Century Environmental Health Scholars: </w:t>
      </w:r>
      <w:hyperlink r:id="rId5" w:history="1">
        <w:r w:rsidRPr="00D318D6">
          <w:rPr>
            <w:rStyle w:val="Hyperlink"/>
          </w:rPr>
          <w:t>https://ie.unc.edu/cpes-project/21st-century-environmental-health-scholars/</w:t>
        </w:r>
      </w:hyperlink>
    </w:p>
    <w:p w14:paraId="0EA40157" w14:textId="77777777" w:rsidR="00807C9C" w:rsidRDefault="00807C9C" w:rsidP="00514248">
      <w:pPr>
        <w:pStyle w:val="ed1heading"/>
        <w:widowControl/>
        <w:tabs>
          <w:tab w:val="clear" w:pos="2016"/>
        </w:tabs>
      </w:pPr>
    </w:p>
    <w:p w14:paraId="33FDC226" w14:textId="3F965F09" w:rsidR="00807C9C" w:rsidRDefault="00807C9C" w:rsidP="00514248">
      <w:pPr>
        <w:pStyle w:val="ed1heading"/>
        <w:widowControl/>
        <w:tabs>
          <w:tab w:val="clear" w:pos="2016"/>
        </w:tabs>
      </w:pPr>
      <w:r>
        <w:tab/>
        <w:t xml:space="preserve">Geoscience and Environmental Health Internship Program: </w:t>
      </w:r>
      <w:hyperlink r:id="rId6" w:history="1">
        <w:r w:rsidRPr="00D318D6">
          <w:rPr>
            <w:rStyle w:val="Hyperlink"/>
          </w:rPr>
          <w:t>https://ie.unc.edu/cpes-project/geo-health-internships/</w:t>
        </w:r>
      </w:hyperlink>
    </w:p>
    <w:p w14:paraId="54E55DAB" w14:textId="77777777" w:rsidR="00807C9C" w:rsidRDefault="00807C9C" w:rsidP="00514248">
      <w:pPr>
        <w:pStyle w:val="ed1heading"/>
        <w:widowControl/>
        <w:tabs>
          <w:tab w:val="clear" w:pos="2016"/>
        </w:tabs>
      </w:pPr>
    </w:p>
    <w:p w14:paraId="5DF93697" w14:textId="2CDA772D" w:rsidR="00807C9C" w:rsidRDefault="00807C9C" w:rsidP="00514248">
      <w:pPr>
        <w:pStyle w:val="ed1heading"/>
        <w:widowControl/>
        <w:tabs>
          <w:tab w:val="clear" w:pos="2016"/>
        </w:tabs>
      </w:pPr>
      <w:r>
        <w:tab/>
        <w:t xml:space="preserve">NC Healthy Homes: </w:t>
      </w:r>
      <w:hyperlink r:id="rId7" w:history="1">
        <w:r w:rsidRPr="00D318D6">
          <w:rPr>
            <w:rStyle w:val="Hyperlink"/>
          </w:rPr>
          <w:t>https://nchealthyhomes.com/</w:t>
        </w:r>
      </w:hyperlink>
      <w:r>
        <w:t xml:space="preserve"> </w:t>
      </w:r>
    </w:p>
    <w:sectPr w:rsidR="00807C9C" w:rsidSect="00C62851">
      <w:footnotePr>
        <w:numFmt w:val="lowerLetter"/>
      </w:footnotePr>
      <w:endnotePr>
        <w:numFmt w:val="lowerLetter"/>
      </w:endnotePr>
      <w:pgSz w:w="12240" w:h="15840"/>
      <w:pgMar w:top="108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A41B2"/>
    <w:multiLevelType w:val="multilevel"/>
    <w:tmpl w:val="2F0E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8747F"/>
    <w:multiLevelType w:val="multilevel"/>
    <w:tmpl w:val="103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D1851"/>
    <w:multiLevelType w:val="multilevel"/>
    <w:tmpl w:val="224A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492126">
    <w:abstractNumId w:val="1"/>
  </w:num>
  <w:num w:numId="2" w16cid:durableId="1317804235">
    <w:abstractNumId w:val="0"/>
  </w:num>
  <w:num w:numId="3" w16cid:durableId="81417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9F6ACC"/>
    <w:rsid w:val="00021A25"/>
    <w:rsid w:val="000229B1"/>
    <w:rsid w:val="00054F64"/>
    <w:rsid w:val="00081B70"/>
    <w:rsid w:val="00082327"/>
    <w:rsid w:val="00083948"/>
    <w:rsid w:val="000C2BEA"/>
    <w:rsid w:val="00114F9C"/>
    <w:rsid w:val="00117BE6"/>
    <w:rsid w:val="00162409"/>
    <w:rsid w:val="00162521"/>
    <w:rsid w:val="00166CC6"/>
    <w:rsid w:val="00177675"/>
    <w:rsid w:val="002009DC"/>
    <w:rsid w:val="00210F80"/>
    <w:rsid w:val="0021355D"/>
    <w:rsid w:val="0021434A"/>
    <w:rsid w:val="002378D4"/>
    <w:rsid w:val="002745B9"/>
    <w:rsid w:val="00276354"/>
    <w:rsid w:val="002821F4"/>
    <w:rsid w:val="002E1A17"/>
    <w:rsid w:val="002F2269"/>
    <w:rsid w:val="00305BA1"/>
    <w:rsid w:val="003642ED"/>
    <w:rsid w:val="00372CE3"/>
    <w:rsid w:val="00383F3C"/>
    <w:rsid w:val="003B3190"/>
    <w:rsid w:val="003C436A"/>
    <w:rsid w:val="003E2198"/>
    <w:rsid w:val="003F0E64"/>
    <w:rsid w:val="003F7B0B"/>
    <w:rsid w:val="0041270C"/>
    <w:rsid w:val="004402FD"/>
    <w:rsid w:val="004403BB"/>
    <w:rsid w:val="00441D0D"/>
    <w:rsid w:val="00443F0B"/>
    <w:rsid w:val="004776D3"/>
    <w:rsid w:val="004841F6"/>
    <w:rsid w:val="00497515"/>
    <w:rsid w:val="004A43CC"/>
    <w:rsid w:val="004A796C"/>
    <w:rsid w:val="004F1753"/>
    <w:rsid w:val="004F4DC7"/>
    <w:rsid w:val="005134E1"/>
    <w:rsid w:val="00514248"/>
    <w:rsid w:val="00523D06"/>
    <w:rsid w:val="005335E5"/>
    <w:rsid w:val="00534E0E"/>
    <w:rsid w:val="00541A0C"/>
    <w:rsid w:val="00583AC4"/>
    <w:rsid w:val="0058561F"/>
    <w:rsid w:val="00590500"/>
    <w:rsid w:val="005B5DF1"/>
    <w:rsid w:val="005C2B17"/>
    <w:rsid w:val="005D6E47"/>
    <w:rsid w:val="005F0C70"/>
    <w:rsid w:val="006446B5"/>
    <w:rsid w:val="00676463"/>
    <w:rsid w:val="006836EA"/>
    <w:rsid w:val="00687F2D"/>
    <w:rsid w:val="006D3357"/>
    <w:rsid w:val="007056E2"/>
    <w:rsid w:val="00753C3B"/>
    <w:rsid w:val="00760256"/>
    <w:rsid w:val="00762019"/>
    <w:rsid w:val="007755FB"/>
    <w:rsid w:val="007C60FC"/>
    <w:rsid w:val="007C7F87"/>
    <w:rsid w:val="007D6CF8"/>
    <w:rsid w:val="00807C9C"/>
    <w:rsid w:val="0083301F"/>
    <w:rsid w:val="008835CC"/>
    <w:rsid w:val="008915C8"/>
    <w:rsid w:val="00895855"/>
    <w:rsid w:val="008A2991"/>
    <w:rsid w:val="008B3F5E"/>
    <w:rsid w:val="008C0A75"/>
    <w:rsid w:val="008C2ECF"/>
    <w:rsid w:val="008D58AF"/>
    <w:rsid w:val="008D5A2B"/>
    <w:rsid w:val="00916789"/>
    <w:rsid w:val="00921263"/>
    <w:rsid w:val="00932C37"/>
    <w:rsid w:val="0094798F"/>
    <w:rsid w:val="0095520A"/>
    <w:rsid w:val="00990693"/>
    <w:rsid w:val="009B5BAE"/>
    <w:rsid w:val="009D3617"/>
    <w:rsid w:val="009E013F"/>
    <w:rsid w:val="009F3EA4"/>
    <w:rsid w:val="009F6ACC"/>
    <w:rsid w:val="00A33699"/>
    <w:rsid w:val="00A55807"/>
    <w:rsid w:val="00AA181A"/>
    <w:rsid w:val="00AB0E33"/>
    <w:rsid w:val="00AC394E"/>
    <w:rsid w:val="00AD1A9D"/>
    <w:rsid w:val="00AE3A90"/>
    <w:rsid w:val="00AF2892"/>
    <w:rsid w:val="00AF6C4D"/>
    <w:rsid w:val="00B3784D"/>
    <w:rsid w:val="00B57F8F"/>
    <w:rsid w:val="00B958B7"/>
    <w:rsid w:val="00BB6265"/>
    <w:rsid w:val="00BC0456"/>
    <w:rsid w:val="00BD609A"/>
    <w:rsid w:val="00BF2798"/>
    <w:rsid w:val="00BF29BC"/>
    <w:rsid w:val="00C21061"/>
    <w:rsid w:val="00C625C4"/>
    <w:rsid w:val="00C62851"/>
    <w:rsid w:val="00C83184"/>
    <w:rsid w:val="00CA7A2C"/>
    <w:rsid w:val="00CB4516"/>
    <w:rsid w:val="00CC09E3"/>
    <w:rsid w:val="00CD180C"/>
    <w:rsid w:val="00CF0CB1"/>
    <w:rsid w:val="00D1379F"/>
    <w:rsid w:val="00D14C68"/>
    <w:rsid w:val="00D96B92"/>
    <w:rsid w:val="00DD2C40"/>
    <w:rsid w:val="00E07232"/>
    <w:rsid w:val="00E25EE8"/>
    <w:rsid w:val="00E33B97"/>
    <w:rsid w:val="00E43A3E"/>
    <w:rsid w:val="00E83191"/>
    <w:rsid w:val="00E91FDE"/>
    <w:rsid w:val="00E941B7"/>
    <w:rsid w:val="00EB3790"/>
    <w:rsid w:val="00EC3943"/>
    <w:rsid w:val="00ED6B32"/>
    <w:rsid w:val="00F233A5"/>
    <w:rsid w:val="00F33CD6"/>
    <w:rsid w:val="00F34738"/>
    <w:rsid w:val="00F52F35"/>
    <w:rsid w:val="00F66BB2"/>
    <w:rsid w:val="00F8264A"/>
    <w:rsid w:val="00FA71CC"/>
    <w:rsid w:val="00FF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F62A307"/>
  <w15:docId w15:val="{F83CC1CF-DDDD-4682-BFA2-24240CBC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232"/>
    <w:rPr>
      <w:sz w:val="24"/>
    </w:rPr>
  </w:style>
  <w:style w:type="paragraph" w:styleId="Heading4">
    <w:name w:val="heading 4"/>
    <w:basedOn w:val="Normal"/>
    <w:qFormat/>
    <w:rsid w:val="00B3784D"/>
    <w:pPr>
      <w:spacing w:before="100" w:beforeAutospacing="1" w:after="100" w:afterAutospacing="1"/>
      <w:outlineLvl w:val="3"/>
    </w:pPr>
    <w:rPr>
      <w:rFonts w:ascii="Arial" w:hAnsi="Arial" w:cs="Arial"/>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784D"/>
    <w:pPr>
      <w:spacing w:before="100" w:beforeAutospacing="1" w:after="100" w:afterAutospacing="1"/>
    </w:pPr>
    <w:rPr>
      <w:rFonts w:ascii="Arial" w:hAnsi="Arial" w:cs="Arial"/>
      <w:color w:val="000000"/>
      <w:sz w:val="20"/>
    </w:rPr>
  </w:style>
  <w:style w:type="paragraph" w:customStyle="1" w:styleId="level1">
    <w:name w:val="_level1"/>
    <w:basedOn w:val="Normal"/>
    <w:rsid w:val="00E07232"/>
  </w:style>
  <w:style w:type="paragraph" w:customStyle="1" w:styleId="level2">
    <w:name w:val="_level2"/>
    <w:basedOn w:val="Normal"/>
    <w:rsid w:val="00E07232"/>
  </w:style>
  <w:style w:type="paragraph" w:customStyle="1" w:styleId="level3">
    <w:name w:val="_level3"/>
    <w:basedOn w:val="Normal"/>
    <w:rsid w:val="00E07232"/>
  </w:style>
  <w:style w:type="paragraph" w:customStyle="1" w:styleId="level4">
    <w:name w:val="_level4"/>
    <w:basedOn w:val="Normal"/>
    <w:rsid w:val="00E07232"/>
  </w:style>
  <w:style w:type="paragraph" w:customStyle="1" w:styleId="level5">
    <w:name w:val="_level5"/>
    <w:basedOn w:val="Normal"/>
    <w:rsid w:val="00E07232"/>
  </w:style>
  <w:style w:type="paragraph" w:customStyle="1" w:styleId="level6">
    <w:name w:val="_level6"/>
    <w:basedOn w:val="Normal"/>
    <w:rsid w:val="00E07232"/>
  </w:style>
  <w:style w:type="paragraph" w:customStyle="1" w:styleId="level7">
    <w:name w:val="_level7"/>
    <w:basedOn w:val="Normal"/>
    <w:rsid w:val="00E07232"/>
  </w:style>
  <w:style w:type="paragraph" w:customStyle="1" w:styleId="level8">
    <w:name w:val="_level8"/>
    <w:basedOn w:val="Normal"/>
    <w:rsid w:val="00E07232"/>
  </w:style>
  <w:style w:type="paragraph" w:customStyle="1" w:styleId="level9">
    <w:name w:val="_level9"/>
    <w:basedOn w:val="Normal"/>
    <w:rsid w:val="00E07232"/>
  </w:style>
  <w:style w:type="paragraph" w:customStyle="1" w:styleId="levsl1">
    <w:name w:val="_levsl1"/>
    <w:basedOn w:val="Normal"/>
    <w:rsid w:val="00E07232"/>
  </w:style>
  <w:style w:type="paragraph" w:customStyle="1" w:styleId="levsl2">
    <w:name w:val="_levsl2"/>
    <w:basedOn w:val="Normal"/>
    <w:rsid w:val="00E07232"/>
  </w:style>
  <w:style w:type="paragraph" w:customStyle="1" w:styleId="levsl3">
    <w:name w:val="_levsl3"/>
    <w:basedOn w:val="Normal"/>
    <w:rsid w:val="00E07232"/>
  </w:style>
  <w:style w:type="paragraph" w:customStyle="1" w:styleId="levsl4">
    <w:name w:val="_levsl4"/>
    <w:basedOn w:val="Normal"/>
    <w:rsid w:val="00E07232"/>
  </w:style>
  <w:style w:type="paragraph" w:customStyle="1" w:styleId="levsl5">
    <w:name w:val="_levsl5"/>
    <w:basedOn w:val="Normal"/>
    <w:rsid w:val="00E07232"/>
  </w:style>
  <w:style w:type="paragraph" w:customStyle="1" w:styleId="levsl6">
    <w:name w:val="_levsl6"/>
    <w:basedOn w:val="Normal"/>
    <w:rsid w:val="00E07232"/>
  </w:style>
  <w:style w:type="paragraph" w:customStyle="1" w:styleId="levsl7">
    <w:name w:val="_levsl7"/>
    <w:basedOn w:val="Normal"/>
    <w:rsid w:val="00E07232"/>
  </w:style>
  <w:style w:type="paragraph" w:customStyle="1" w:styleId="levsl8">
    <w:name w:val="_levsl8"/>
    <w:basedOn w:val="Normal"/>
    <w:rsid w:val="00E07232"/>
  </w:style>
  <w:style w:type="paragraph" w:customStyle="1" w:styleId="levsl9">
    <w:name w:val="_levsl9"/>
    <w:basedOn w:val="Normal"/>
    <w:rsid w:val="00E07232"/>
  </w:style>
  <w:style w:type="paragraph" w:customStyle="1" w:styleId="levnl1">
    <w:name w:val="_levnl1"/>
    <w:basedOn w:val="Normal"/>
    <w:rsid w:val="00E07232"/>
  </w:style>
  <w:style w:type="paragraph" w:customStyle="1" w:styleId="levnl2">
    <w:name w:val="_levnl2"/>
    <w:basedOn w:val="Normal"/>
    <w:rsid w:val="00E07232"/>
  </w:style>
  <w:style w:type="paragraph" w:customStyle="1" w:styleId="levnl3">
    <w:name w:val="_levnl3"/>
    <w:basedOn w:val="Normal"/>
    <w:rsid w:val="00E07232"/>
  </w:style>
  <w:style w:type="paragraph" w:customStyle="1" w:styleId="levnl4">
    <w:name w:val="_levnl4"/>
    <w:basedOn w:val="Normal"/>
    <w:rsid w:val="00E07232"/>
  </w:style>
  <w:style w:type="paragraph" w:customStyle="1" w:styleId="levnl5">
    <w:name w:val="_levnl5"/>
    <w:basedOn w:val="Normal"/>
    <w:rsid w:val="00E07232"/>
  </w:style>
  <w:style w:type="paragraph" w:customStyle="1" w:styleId="levnl6">
    <w:name w:val="_levnl6"/>
    <w:basedOn w:val="Normal"/>
    <w:rsid w:val="00E07232"/>
  </w:style>
  <w:style w:type="paragraph" w:customStyle="1" w:styleId="levnl7">
    <w:name w:val="_levnl7"/>
    <w:basedOn w:val="Normal"/>
    <w:rsid w:val="00E07232"/>
  </w:style>
  <w:style w:type="paragraph" w:customStyle="1" w:styleId="levnl8">
    <w:name w:val="_levnl8"/>
    <w:basedOn w:val="Normal"/>
    <w:rsid w:val="00E07232"/>
  </w:style>
  <w:style w:type="paragraph" w:customStyle="1" w:styleId="levnl9">
    <w:name w:val="_levnl9"/>
    <w:basedOn w:val="Normal"/>
    <w:rsid w:val="00E07232"/>
  </w:style>
  <w:style w:type="paragraph" w:customStyle="1" w:styleId="WP9Heading1">
    <w:name w:val="WP9_Heading 1"/>
    <w:basedOn w:val="Normal"/>
    <w:rsid w:val="00E07232"/>
    <w:pPr>
      <w:widowControl w:val="0"/>
      <w:spacing w:line="-240" w:lineRule="auto"/>
    </w:pPr>
    <w:rPr>
      <w:rFonts w:ascii="Arial" w:hAnsi="Arial"/>
      <w:b/>
      <w:u w:val="single"/>
    </w:rPr>
  </w:style>
  <w:style w:type="paragraph" w:customStyle="1" w:styleId="WP9Heading2">
    <w:name w:val="WP9_Heading 2"/>
    <w:basedOn w:val="Normal"/>
    <w:rsid w:val="00E07232"/>
    <w:pPr>
      <w:widowControl w:val="0"/>
      <w:spacing w:line="-240" w:lineRule="auto"/>
    </w:pPr>
    <w:rPr>
      <w:rFonts w:ascii="Arial" w:hAnsi="Arial"/>
      <w:b/>
    </w:rPr>
  </w:style>
  <w:style w:type="paragraph" w:customStyle="1" w:styleId="WP9Heading3">
    <w:name w:val="WP9_Heading 3"/>
    <w:basedOn w:val="Normal"/>
    <w:rsid w:val="00E07232"/>
    <w:rPr>
      <w:b/>
    </w:rPr>
  </w:style>
  <w:style w:type="character" w:customStyle="1" w:styleId="DefaultPara">
    <w:name w:val="Default Para"/>
    <w:rsid w:val="00E07232"/>
  </w:style>
  <w:style w:type="paragraph" w:customStyle="1" w:styleId="NormalInden">
    <w:name w:val="Normal Inden"/>
    <w:basedOn w:val="Normal"/>
    <w:rsid w:val="00E07232"/>
  </w:style>
  <w:style w:type="paragraph" w:customStyle="1" w:styleId="baseresume">
    <w:name w:val="base resume"/>
    <w:basedOn w:val="Normal"/>
    <w:rsid w:val="00E07232"/>
    <w:pPr>
      <w:widowControl w:val="0"/>
      <w:tabs>
        <w:tab w:val="left" w:pos="0"/>
        <w:tab w:val="left" w:pos="2016"/>
        <w:tab w:val="left" w:pos="2160"/>
        <w:tab w:val="left" w:pos="6912"/>
        <w:tab w:val="left" w:pos="7200"/>
        <w:tab w:val="left" w:pos="7920"/>
        <w:tab w:val="left" w:pos="8640"/>
        <w:tab w:val="left" w:pos="9360"/>
        <w:tab w:val="right" w:pos="10080"/>
      </w:tabs>
      <w:spacing w:line="-240" w:lineRule="auto"/>
    </w:pPr>
    <w:rPr>
      <w:rFonts w:ascii="Century Schoolbook" w:hAnsi="Century Schoolbook"/>
      <w:sz w:val="20"/>
    </w:rPr>
  </w:style>
  <w:style w:type="paragraph" w:customStyle="1" w:styleId="name">
    <w:name w:val="name"/>
    <w:basedOn w:val="Normal"/>
    <w:rsid w:val="00E07232"/>
    <w:pPr>
      <w:widowControl w:val="0"/>
      <w:tabs>
        <w:tab w:val="left" w:pos="0"/>
        <w:tab w:val="left" w:pos="2016"/>
        <w:tab w:val="left" w:pos="2160"/>
        <w:tab w:val="left" w:pos="6912"/>
        <w:tab w:val="left" w:pos="7200"/>
        <w:tab w:val="left" w:pos="7920"/>
        <w:tab w:val="left" w:pos="8640"/>
        <w:tab w:val="left" w:pos="9360"/>
        <w:tab w:val="right" w:pos="10080"/>
      </w:tabs>
      <w:spacing w:line="-240" w:lineRule="auto"/>
      <w:jc w:val="center"/>
    </w:pPr>
    <w:rPr>
      <w:rFonts w:ascii="Century Schoolbook" w:hAnsi="Century Schoolbook"/>
      <w:b/>
      <w:smallCaps/>
      <w:sz w:val="20"/>
    </w:rPr>
  </w:style>
  <w:style w:type="paragraph" w:customStyle="1" w:styleId="address">
    <w:name w:val="address"/>
    <w:basedOn w:val="Normal"/>
    <w:rsid w:val="00E07232"/>
    <w:pPr>
      <w:widowControl w:val="0"/>
      <w:tabs>
        <w:tab w:val="left" w:pos="0"/>
        <w:tab w:val="left" w:pos="2016"/>
        <w:tab w:val="left" w:pos="2160"/>
        <w:tab w:val="left" w:pos="6912"/>
        <w:tab w:val="left" w:pos="7200"/>
        <w:tab w:val="left" w:pos="7920"/>
        <w:tab w:val="left" w:pos="8640"/>
        <w:tab w:val="left" w:pos="9360"/>
        <w:tab w:val="right" w:pos="10080"/>
      </w:tabs>
      <w:spacing w:line="-240" w:lineRule="auto"/>
    </w:pPr>
    <w:rPr>
      <w:rFonts w:ascii="Century Schoolbook" w:hAnsi="Century Schoolbook"/>
      <w:sz w:val="20"/>
    </w:rPr>
  </w:style>
  <w:style w:type="paragraph" w:customStyle="1" w:styleId="interests">
    <w:name w:val="interests"/>
    <w:basedOn w:val="Normal"/>
    <w:rsid w:val="00E07232"/>
    <w:pPr>
      <w:widowControl w:val="0"/>
      <w:tabs>
        <w:tab w:val="left" w:pos="0"/>
        <w:tab w:val="left" w:pos="2016"/>
        <w:tab w:val="left" w:pos="2160"/>
        <w:tab w:val="left" w:pos="6912"/>
        <w:tab w:val="left" w:pos="7200"/>
        <w:tab w:val="left" w:pos="7920"/>
        <w:tab w:val="left" w:pos="8640"/>
        <w:tab w:val="left" w:pos="9360"/>
        <w:tab w:val="right" w:pos="10080"/>
      </w:tabs>
      <w:spacing w:line="-240" w:lineRule="auto"/>
      <w:jc w:val="center"/>
    </w:pPr>
    <w:rPr>
      <w:rFonts w:ascii="Century Schoolbook" w:hAnsi="Century Schoolbook"/>
      <w:sz w:val="20"/>
    </w:rPr>
  </w:style>
  <w:style w:type="paragraph" w:customStyle="1" w:styleId="ed1heading">
    <w:name w:val="ed1 heading"/>
    <w:basedOn w:val="Normal"/>
    <w:rsid w:val="00E07232"/>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2160" w:hanging="2160"/>
    </w:pPr>
    <w:rPr>
      <w:rFonts w:ascii="Century Schoolbook" w:hAnsi="Century Schoolbook"/>
      <w:sz w:val="20"/>
    </w:rPr>
  </w:style>
  <w:style w:type="character" w:styleId="Hyperlink">
    <w:name w:val="Hyperlink"/>
    <w:basedOn w:val="DefaultParagraphFont"/>
    <w:uiPriority w:val="99"/>
    <w:unhideWhenUsed/>
    <w:rsid w:val="009B5BAE"/>
    <w:rPr>
      <w:color w:val="0000FF"/>
      <w:u w:val="single"/>
    </w:rPr>
  </w:style>
  <w:style w:type="character" w:styleId="UnresolvedMention">
    <w:name w:val="Unresolved Mention"/>
    <w:basedOn w:val="DefaultParagraphFont"/>
    <w:uiPriority w:val="99"/>
    <w:semiHidden/>
    <w:unhideWhenUsed/>
    <w:rsid w:val="00807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healthyho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unc.edu/cpes-project/geo-health-internships/" TargetMode="External"/><Relationship Id="rId5" Type="http://schemas.openxmlformats.org/officeDocument/2006/relationships/hyperlink" Target="https://ie.unc.edu/cpes-project/21st-century-environmental-health-schol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MEGAN ERIN HOERT</vt:lpstr>
    </vt:vector>
  </TitlesOfParts>
  <Company>ec/r</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ERIN HOERT</dc:title>
  <dc:subject/>
  <dc:creator>Megan Hoert</dc:creator>
  <cp:keywords/>
  <dc:description/>
  <cp:lastModifiedBy>Hughes, Megan Hoert</cp:lastModifiedBy>
  <cp:revision>3</cp:revision>
  <cp:lastPrinted>2015-07-28T15:34:00Z</cp:lastPrinted>
  <dcterms:created xsi:type="dcterms:W3CDTF">2024-04-07T21:40:00Z</dcterms:created>
  <dcterms:modified xsi:type="dcterms:W3CDTF">2024-04-07T21:41:00Z</dcterms:modified>
</cp:coreProperties>
</file>